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A10" w:rsidRDefault="007E2A10" w:rsidP="005820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7E2A10" w:rsidRPr="00CA711B" w:rsidRDefault="007E2A10" w:rsidP="007E2A10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0B3731" w:rsidRDefault="000B3731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B3731" w:rsidRPr="000B3731" w:rsidRDefault="000B3731" w:rsidP="000B3731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</w:rPr>
      </w:pPr>
      <w:r w:rsidRPr="000B3731">
        <w:rPr>
          <w:rFonts w:ascii="Times New Roman" w:hAnsi="Times New Roman"/>
          <w:bCs/>
          <w:sz w:val="24"/>
          <w:szCs w:val="24"/>
        </w:rPr>
        <w:t xml:space="preserve">91637-Организация финансирования инвестиций </w:t>
      </w:r>
    </w:p>
    <w:p w:rsidR="000B3731" w:rsidRPr="000B3731" w:rsidRDefault="000B3731" w:rsidP="000B37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val="kk-KZ" w:eastAsia="en-US"/>
        </w:rPr>
      </w:pPr>
      <w:r w:rsidRPr="000B3731">
        <w:rPr>
          <w:rFonts w:ascii="Times New Roman" w:hAnsi="Times New Roman"/>
          <w:bCs/>
          <w:sz w:val="24"/>
          <w:szCs w:val="24"/>
          <w:lang w:eastAsia="en-US"/>
        </w:rPr>
        <w:t xml:space="preserve">На основании учебного плана по образовательной программе </w:t>
      </w:r>
      <w:r w:rsidRPr="000B3731">
        <w:rPr>
          <w:rFonts w:ascii="Times New Roman" w:hAnsi="Times New Roman"/>
          <w:bCs/>
          <w:sz w:val="24"/>
          <w:szCs w:val="24"/>
          <w:u w:val="single"/>
          <w:lang w:eastAsia="en-US"/>
        </w:rPr>
        <w:t xml:space="preserve">специальности </w:t>
      </w:r>
      <w:r w:rsidRPr="000B3731">
        <w:rPr>
          <w:rFonts w:ascii="Times New Roman" w:hAnsi="Times New Roman"/>
          <w:bCs/>
          <w:sz w:val="24"/>
          <w:szCs w:val="24"/>
          <w:u w:val="single"/>
          <w:lang w:val="kk-KZ" w:eastAsia="en-US"/>
        </w:rPr>
        <w:t>6В0410</w:t>
      </w:r>
      <w:r w:rsidRPr="000B3731">
        <w:rPr>
          <w:rFonts w:ascii="Times New Roman" w:hAnsi="Times New Roman"/>
          <w:bCs/>
          <w:sz w:val="24"/>
          <w:szCs w:val="24"/>
          <w:u w:val="single"/>
          <w:lang w:eastAsia="en-US"/>
        </w:rPr>
        <w:t>6</w:t>
      </w:r>
      <w:r w:rsidRPr="000B3731">
        <w:rPr>
          <w:rFonts w:ascii="Times New Roman" w:hAnsi="Times New Roman"/>
          <w:bCs/>
          <w:sz w:val="24"/>
          <w:szCs w:val="24"/>
          <w:u w:val="single"/>
          <w:lang w:val="kk-KZ" w:eastAsia="en-US"/>
        </w:rPr>
        <w:t xml:space="preserve"> – «Финансы»;</w:t>
      </w:r>
    </w:p>
    <w:p w:rsidR="000B3731" w:rsidRPr="000B3731" w:rsidRDefault="000B3731" w:rsidP="000B37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val="kk-KZ" w:eastAsia="en-US"/>
        </w:rPr>
      </w:pPr>
      <w:r w:rsidRPr="000B3731">
        <w:rPr>
          <w:rFonts w:ascii="Times New Roman" w:hAnsi="Times New Roman"/>
          <w:bCs/>
          <w:sz w:val="24"/>
          <w:szCs w:val="24"/>
          <w:lang w:val="kk-KZ" w:eastAsia="en-US"/>
        </w:rPr>
        <w:t>6В04106,Финансы, сокр</w:t>
      </w:r>
    </w:p>
    <w:p w:rsidR="000B3731" w:rsidRPr="000B3731" w:rsidRDefault="000B3731" w:rsidP="000B3731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val="kk-KZ"/>
        </w:rPr>
      </w:pPr>
    </w:p>
    <w:p w:rsidR="000B3731" w:rsidRPr="000B3731" w:rsidRDefault="000B3731" w:rsidP="000B3731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0B3731" w:rsidRPr="000B3731" w:rsidRDefault="000B3731" w:rsidP="000B3731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0B3731" w:rsidRPr="000B3731" w:rsidRDefault="000B3731" w:rsidP="000B3731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0B3731" w:rsidRPr="000B3731" w:rsidRDefault="000B3731" w:rsidP="000B3731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0B3731" w:rsidRPr="000B3731" w:rsidRDefault="000B3731" w:rsidP="000B3731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0B3731">
        <w:rPr>
          <w:rFonts w:ascii="Times New Roman" w:hAnsi="Times New Roman"/>
          <w:bCs/>
          <w:sz w:val="24"/>
          <w:szCs w:val="24"/>
          <w:lang w:eastAsia="en-US"/>
        </w:rPr>
        <w:t>Курс – 2,3</w:t>
      </w:r>
    </w:p>
    <w:p w:rsidR="000B3731" w:rsidRPr="000B3731" w:rsidRDefault="000B3731" w:rsidP="000B3731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0B3731">
        <w:rPr>
          <w:rFonts w:ascii="Times New Roman" w:hAnsi="Times New Roman"/>
          <w:bCs/>
          <w:sz w:val="24"/>
          <w:szCs w:val="24"/>
          <w:lang w:eastAsia="en-US"/>
        </w:rPr>
        <w:t>Семестр – 3,5</w:t>
      </w:r>
    </w:p>
    <w:p w:rsidR="000B3731" w:rsidRPr="000B3731" w:rsidRDefault="000B3731" w:rsidP="000B3731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0B3731">
        <w:rPr>
          <w:rFonts w:ascii="Times New Roman" w:hAnsi="Times New Roman"/>
          <w:bCs/>
          <w:sz w:val="24"/>
          <w:szCs w:val="24"/>
          <w:lang w:eastAsia="en-US"/>
        </w:rPr>
        <w:t>Кол-во кредитов – 5</w:t>
      </w:r>
    </w:p>
    <w:p w:rsidR="000B3731" w:rsidRDefault="000B3731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B3731" w:rsidRDefault="000B3731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B3731" w:rsidRDefault="000B3731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B3731" w:rsidRDefault="000B3731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B3731" w:rsidRDefault="000B3731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B3731" w:rsidRDefault="000B3731" w:rsidP="007E2A10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B3731" w:rsidRDefault="000B3731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B3731" w:rsidRDefault="000B3731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E2A10" w:rsidRPr="00CA711B" w:rsidRDefault="007E2A10" w:rsidP="007E2A10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</w:t>
      </w:r>
      <w:r w:rsidR="005634B2">
        <w:rPr>
          <w:rFonts w:ascii="Times New Roman" w:hAnsi="Times New Roman"/>
          <w:b/>
          <w:sz w:val="24"/>
          <w:szCs w:val="24"/>
          <w:lang w:val="kk-KZ"/>
        </w:rPr>
        <w:t>5</w:t>
      </w:r>
      <w:r w:rsidRPr="00CA711B">
        <w:rPr>
          <w:rFonts w:ascii="Times New Roman" w:hAnsi="Times New Roman"/>
          <w:b/>
          <w:sz w:val="24"/>
          <w:szCs w:val="24"/>
          <w:lang w:val="kk-KZ"/>
        </w:rPr>
        <w:t xml:space="preserve"> г.</w:t>
      </w:r>
    </w:p>
    <w:p w:rsidR="002B1B72" w:rsidRPr="003B0F16" w:rsidRDefault="002B1B72" w:rsidP="002B1B72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0B3731" w:rsidRPr="000B3731" w:rsidRDefault="000B3731" w:rsidP="000B3731">
      <w:pPr>
        <w:widowControl w:val="0"/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0B3731">
        <w:rPr>
          <w:rFonts w:ascii="Times New Roman" w:hAnsi="Times New Roman"/>
          <w:b/>
          <w:bCs/>
          <w:sz w:val="24"/>
          <w:szCs w:val="24"/>
        </w:rPr>
        <w:lastRenderedPageBreak/>
        <w:t>Практические занятия и семинары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0B3731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0B3731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0B3731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«Финансовый менеджмент»: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- мультимедийные презентации лекций дисциплины «Финансовый менеджмент»;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Для того чтобы развить экономическое, техническое мышление, организаторские </w:t>
      </w:r>
      <w:r w:rsidRPr="000B3731">
        <w:rPr>
          <w:rFonts w:ascii="Times New Roman" w:hAnsi="Times New Roman"/>
          <w:sz w:val="24"/>
          <w:szCs w:val="24"/>
        </w:rPr>
        <w:lastRenderedPageBreak/>
        <w:t>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</w:t>
      </w:r>
      <w:proofErr w:type="gramStart"/>
      <w:r w:rsidRPr="000B3731">
        <w:rPr>
          <w:rFonts w:ascii="Times New Roman" w:hAnsi="Times New Roman"/>
          <w:sz w:val="24"/>
          <w:szCs w:val="24"/>
        </w:rPr>
        <w:t>что</w:t>
      </w:r>
      <w:proofErr w:type="gramEnd"/>
      <w:r w:rsidRPr="000B3731">
        <w:rPr>
          <w:rFonts w:ascii="Times New Roman" w:hAnsi="Times New Roman"/>
          <w:sz w:val="24"/>
          <w:szCs w:val="24"/>
        </w:rPr>
        <w:t xml:space="preserve">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0B3731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0B3731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• воспитание понимания производственной дисциплины и этичного поведения в условиях современного производства;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• непосредственное общение со специалистами и персоналом предприятия по выбранной профессии;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lastRenderedPageBreak/>
        <w:t>• получение информации для выбора тематики и более успешного выполнения дипломного проектов.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0B3731" w:rsidRPr="000B3731" w:rsidRDefault="000B3731" w:rsidP="000B37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731">
        <w:rPr>
          <w:rFonts w:ascii="Times New Roman" w:hAnsi="Times New Roman"/>
          <w:sz w:val="24"/>
          <w:szCs w:val="24"/>
        </w:rPr>
        <w:t>Таким образом, современное занятие по дисциплине Финансовый менеджмент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0B3731" w:rsidRPr="000B3731" w:rsidRDefault="000B3731" w:rsidP="000B37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5569" w:rsidRPr="000D5569" w:rsidRDefault="000D5569" w:rsidP="000D55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D5569">
        <w:rPr>
          <w:rFonts w:ascii="Times New Roman" w:hAnsi="Times New Roman"/>
          <w:b/>
          <w:sz w:val="24"/>
          <w:szCs w:val="24"/>
        </w:rPr>
        <w:t>Тематика практических занятий</w:t>
      </w:r>
    </w:p>
    <w:p w:rsidR="000D5569" w:rsidRPr="000D5569" w:rsidRDefault="000D5569" w:rsidP="000D55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D5569" w:rsidRPr="000D5569" w:rsidRDefault="000D5569" w:rsidP="000D5569">
      <w:pPr>
        <w:tabs>
          <w:tab w:val="left" w:pos="993"/>
          <w:tab w:val="left" w:pos="1560"/>
          <w:tab w:val="left" w:pos="3402"/>
          <w:tab w:val="left" w:pos="3544"/>
        </w:tabs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414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85"/>
        <w:gridCol w:w="850"/>
        <w:gridCol w:w="2552"/>
        <w:gridCol w:w="2551"/>
      </w:tblGrid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</w:t>
            </w:r>
          </w:p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практ/</w:t>
            </w:r>
          </w:p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семинар. зан.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Темы  практических/</w:t>
            </w:r>
          </w:p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семинарских занятий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5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Формы, методы и вопросы, применяемые при проведение занятий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Литературы и методические рекомендаций по теме 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Экономическое содержание инвестиций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Изучить инвестиции, их экономическую сущность и виды инвестиций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1.Кодекс РК «О предпринимательской деятельности в РК» от 29.10.2015г № 375-</w:t>
            </w:r>
            <w:r w:rsidRPr="000D556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изм.и</w:t>
            </w:r>
            <w:proofErr w:type="spellEnd"/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доп.от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21.07.2018г.)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2.Годунов В.В. Финансирование и кредитование инвестиций. Учебное пособие. –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Костанай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2017г.- 105 с.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3.Финансирование и кредитование инвестиций: пособие для самостоятельной работы / Е.П.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Семиренко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, И.А. Кисель. – Пинск: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ПолесГУ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2008г. – 110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eastAsia="Newton-Regular" w:hAnsi="Times New Roman"/>
                <w:sz w:val="24"/>
                <w:szCs w:val="24"/>
                <w:lang w:eastAsia="en-US"/>
              </w:rPr>
              <w:t>Классификация и виды инвестиций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функции и роль инвестиций в экономике государства 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1.Кодекс РК «О предпринимательской деятельности в РК» от 29.10.2015г № 375-</w:t>
            </w:r>
            <w:r w:rsidRPr="000D556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изм.и</w:t>
            </w:r>
            <w:proofErr w:type="spellEnd"/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доп.от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21.07.2018г.)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2.Годунов В.В. Финансирование и кредитование инвестиций. Учебное пособие. –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Костанай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2017г.- 105 с.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3.Финансирование и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кредитование инвестиций: пособие для самостоятельной работы / Е.П.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Семиренко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, И.А. Кисель. – Пинск: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ПолесГУ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2008г. – 110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eastAsia="Newton-Regular" w:hAnsi="Times New Roman"/>
                <w:sz w:val="24"/>
                <w:szCs w:val="24"/>
                <w:lang w:eastAsia="en-US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Инвестиционная политика Казахстана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D5569" w:rsidRPr="000D5569" w:rsidRDefault="000D5569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color w:val="000000"/>
                <w:sz w:val="24"/>
                <w:szCs w:val="24"/>
              </w:rPr>
              <w:t>Изучить инструменты государственного регулирования инвестиционной политики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1.Кодекс РК «О предпринимательской деятельности в РК» от 29.10.2015г № 375-</w:t>
            </w:r>
            <w:r w:rsidRPr="000D556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изм.и</w:t>
            </w:r>
            <w:proofErr w:type="spellEnd"/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доп.от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21.07.2018г.)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2.Годунов В.В. Финансирование и кредитование инвестиций. Учебное пособие. –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Костанай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2017г.- 105 с.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3.Финансирование и кредитование инвестиций: пособие для самостоятельной работы / Е.П.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Семиренко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, И.А. Кисель. – Пинск: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ПолесГУ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2008г. – 110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Инвестиционная деятельность и инвестиционный климат в экономике Казахстана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Определить законодательное обеспечение инвестиционной деятельности в Казахстане 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1.Кодекс РК «О предпринимательской деятельности в РК» от 29.10.2015г № 375-</w:t>
            </w:r>
            <w:r w:rsidRPr="000D556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изм.и</w:t>
            </w:r>
            <w:proofErr w:type="spellEnd"/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доп.от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21.07.2018г.)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2.Годунов В.В. Финансирование и кредитование инвестиций. Учебное пособие. –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Костанай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2017г.- 105 с.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3.Финансирование и кредитование инвестиций: пособие для самостоятельной работы / Е.П.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Семиренко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, И.А. Кисель. – Пинск: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ПолесГУ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2008г. – 110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Финансовые институты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lastRenderedPageBreak/>
              <w:t>Казахстана и их роль в расширении инвестиционных процессов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Изучить роль и место </w:t>
            </w:r>
            <w:r w:rsidRPr="000D55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финансовых институтов   на инвестиционном рынке 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Кадерова  Н.Н.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Финансирование и кредитование инвестиций. Учебное пособие. - 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Алматы,  2008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>г.-632 с.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2. Игонина Л.Л. Инвестиции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Учебное пособие. 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/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Под редакцией д-ра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. наук, проф. В. А.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Слепова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/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. - М.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  <w:lang w:eastAsia="ko-KR"/>
              </w:rPr>
              <w:t>Экономи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», 2005г. -478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0D5569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Роль иностранных инвестиций в развитии экономики государства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color w:val="000000"/>
                <w:sz w:val="24"/>
                <w:szCs w:val="24"/>
              </w:rPr>
              <w:t>Изучить  понятие и виды иностранного капитала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1.Кодекс РК «О предпринимательской деятельности в РК» от 29.10.2015г № 375-</w:t>
            </w:r>
            <w:r w:rsidRPr="000D556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изм.и</w:t>
            </w:r>
            <w:proofErr w:type="spellEnd"/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доп.от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21.07.2018г.)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2.Годунов В.В. Финансирование и кредитование инвестиций. Учебное пособие. –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Костанай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2017г.- 105 с.</w:t>
            </w:r>
          </w:p>
          <w:p w:rsidR="000D5569" w:rsidRPr="000D5569" w:rsidRDefault="000D5569" w:rsidP="000D556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3.Финансирование и кредитование инвестиций: пособие для самостоятельной работы / Е.П.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Семиренко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, И.А. Кисель. – Пинск: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ПолесГУ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2008г. – 110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Источники финансирования: состав и структура инвестиционной деятельности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внешние и внутренние источники </w:t>
            </w:r>
            <w:proofErr w:type="spellStart"/>
            <w:r w:rsidRPr="000D5569">
              <w:rPr>
                <w:rFonts w:ascii="Times New Roman" w:hAnsi="Times New Roman"/>
                <w:color w:val="000000"/>
                <w:sz w:val="24"/>
                <w:szCs w:val="24"/>
              </w:rPr>
              <w:t>инвес¬тиций</w:t>
            </w:r>
            <w:proofErr w:type="spellEnd"/>
            <w:r w:rsidRPr="000D5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Кадерова  Н.Н.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Финансирование и кредитование инвестиций. Учебное пособие. 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Методы финансирования инвестиций в банковской практике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color w:val="000000"/>
                <w:sz w:val="24"/>
                <w:szCs w:val="24"/>
              </w:rPr>
              <w:t>Проанализировать рынок акций, рынок корпоративных облигаций и рынок государственных ценных бумаг в РК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2. Игонина Л.Л. Инвестиции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Учебное пособие. 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/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Под редакцией д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Лизинг как способ среднесрочного финансирования инвестиций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0D5569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Рассмотреть формы кредитов для финансирования инвестиций  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1.Кодекс РК «О предпринимательской деятельности в РК» от 29.10.2015г № 375-</w:t>
            </w:r>
            <w:r w:rsidRPr="000D556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изм.и</w:t>
            </w:r>
            <w:proofErr w:type="spellEnd"/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доп.от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21.07.2018г.)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2.Годунов В.В. Финансирование и кредитование инвестиций. Учебное пособие. –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Костанай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2017г.- 105 с.</w:t>
            </w:r>
          </w:p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3.Финансирование и кредитование инвестиций: пособие для самостоятельной работы / Е.П.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Семиренко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, И.А. Кисель. – Пинск: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ПолесГУ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2008г. – 110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185" w:type="dxa"/>
          </w:tcPr>
          <w:p w:rsidR="000D5569" w:rsidRPr="000D5569" w:rsidRDefault="000D5569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Исламские финансы как альтернативный источник финансирования инвестиций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71226A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26A">
              <w:rPr>
                <w:rFonts w:ascii="Times New Roman" w:hAnsi="Times New Roman"/>
                <w:color w:val="000000"/>
                <w:sz w:val="24"/>
                <w:szCs w:val="24"/>
              </w:rPr>
              <w:t>Изучить основные принципы исламского финансирования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Кадерова  Н.Н.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Финансирование и кредитование инвестиций. Учебное пособие. - 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Алматы,  2008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>г.-632 с.</w:t>
            </w:r>
          </w:p>
          <w:p w:rsidR="000D5569" w:rsidRPr="000D5569" w:rsidRDefault="000D5569" w:rsidP="0071226A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2. Игонина Л.Л. Инвестиции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Учебное пособие. 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/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Под редакцией д-ра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. наук, проф. В. А.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Слепова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/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. - М.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  <w:lang w:eastAsia="ko-KR"/>
              </w:rPr>
              <w:t>Экономи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», 2005г. -478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85" w:type="dxa"/>
          </w:tcPr>
          <w:p w:rsidR="000D5569" w:rsidRPr="000D5569" w:rsidRDefault="0071226A" w:rsidP="000D5569">
            <w:pPr>
              <w:keepNext/>
              <w:spacing w:after="60" w:line="240" w:lineRule="auto"/>
              <w:outlineLvl w:val="2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71226A">
              <w:rPr>
                <w:rFonts w:ascii="Times New Roman" w:hAnsi="Times New Roman" w:cs="Arial"/>
                <w:bCs/>
                <w:sz w:val="24"/>
                <w:szCs w:val="24"/>
                <w:lang w:val="kk-KZ"/>
              </w:rPr>
              <w:t>Инвестиционный проект, его структура и жизненный цикл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71226A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26A">
              <w:rPr>
                <w:rFonts w:ascii="Times New Roman" w:hAnsi="Times New Roman"/>
                <w:color w:val="000000"/>
                <w:sz w:val="24"/>
                <w:szCs w:val="24"/>
              </w:rPr>
              <w:t>Изучить классификацию инвестиционных проектов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Кадерова  Н.Н.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Финансирование и кредитование инвестиций. Учебное пособие. - 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Алматы,  2008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>г.-632 с.</w:t>
            </w:r>
          </w:p>
          <w:p w:rsidR="000D5569" w:rsidRPr="000D5569" w:rsidRDefault="000D5569" w:rsidP="0071226A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2. Игонина Л.Л. Инвестиции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Учебное пособие. 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/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Под редакцией д-ра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. наук, проф. В. А.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Слепова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/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. - М.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  <w:lang w:eastAsia="ko-KR"/>
              </w:rPr>
              <w:t>Экономи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», 2005г. -478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85" w:type="dxa"/>
          </w:tcPr>
          <w:p w:rsidR="000D5569" w:rsidRPr="000D5569" w:rsidRDefault="0071226A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26A">
              <w:rPr>
                <w:rFonts w:ascii="Times New Roman" w:hAnsi="Times New Roman"/>
                <w:sz w:val="24"/>
                <w:szCs w:val="24"/>
              </w:rPr>
              <w:t>Бизнес-планирование инвестиционного проекта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71226A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26A">
              <w:rPr>
                <w:rFonts w:ascii="Times New Roman" w:hAnsi="Times New Roman"/>
                <w:color w:val="000000"/>
                <w:sz w:val="24"/>
                <w:szCs w:val="24"/>
              </w:rPr>
              <w:t>Изучить методы управления банковскими рисками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1.Кодекс РК «О предпринимательской деятельности в РК» от 29.10.2015г № 375-</w:t>
            </w:r>
            <w:r w:rsidRPr="000D556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изм.и</w:t>
            </w:r>
            <w:proofErr w:type="spellEnd"/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доп.от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21.07.2018г.)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2.Годунов В.В. Финансирование и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кредитование инвестиций. Учебное пособие. –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Костанай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2017г.- 105 с.</w:t>
            </w:r>
          </w:p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3.Финансирование и кредитование инвестиций: пособие для самостоятельной работы / Е.П.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Семиренко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, И.А. Кисель. – Пинск: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ПолесГУ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2008г. – 110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185" w:type="dxa"/>
          </w:tcPr>
          <w:p w:rsidR="000D5569" w:rsidRPr="000D5569" w:rsidRDefault="003E7A66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A66">
              <w:rPr>
                <w:rFonts w:ascii="Times New Roman" w:hAnsi="Times New Roman"/>
                <w:sz w:val="24"/>
                <w:szCs w:val="24"/>
              </w:rPr>
              <w:t>Анализ и оценка инвестиционных проектов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3E7A66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финансовые показатели, применяемые для оценки финансового положения заемщика  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Кадерова  Н.Н.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Финансирование и кредитование инвестиций. Учебное пособие. - 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Алматы,  2008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>г.-632 с.</w:t>
            </w:r>
          </w:p>
          <w:p w:rsidR="000D5569" w:rsidRPr="000D5569" w:rsidRDefault="000D5569" w:rsidP="003E7A66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2. Игонина Л.Л. Инвестиции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Учебное пособие. 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/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Под редакцией д-ра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. наук, проф. В. А.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Слепова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/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. - М.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  <w:lang w:eastAsia="ko-KR"/>
              </w:rPr>
              <w:t>Экономи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», 2005г. -478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85" w:type="dxa"/>
          </w:tcPr>
          <w:p w:rsidR="000D5569" w:rsidRPr="000D5569" w:rsidRDefault="003E7A66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A66">
              <w:rPr>
                <w:rFonts w:ascii="Times New Roman" w:hAnsi="Times New Roman"/>
                <w:sz w:val="24"/>
                <w:szCs w:val="24"/>
              </w:rPr>
              <w:t>Методы оценки эффективности   инвестиционных проектов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3E7A66" w:rsidP="000D5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A66">
              <w:rPr>
                <w:rFonts w:ascii="Times New Roman" w:hAnsi="Times New Roman"/>
                <w:color w:val="000000"/>
                <w:sz w:val="24"/>
                <w:szCs w:val="24"/>
              </w:rPr>
              <w:t>Изучить методы оценки эффективности инвестиций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Кадерова  Н.Н.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Финансирование и кредитование инвестиций. Учебное пособие. - </w:t>
            </w:r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Алматы,  2008</w:t>
            </w:r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>г.-632 с.</w:t>
            </w:r>
          </w:p>
          <w:p w:rsidR="000D5569" w:rsidRPr="000D5569" w:rsidRDefault="000D5569" w:rsidP="003E7A66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2. Игонина Л.Л. Инвестиции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Учебное пособие. 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/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Под редакцией д-ра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. наук, проф. В. А.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Слепова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 xml:space="preserve"> /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. - М.</w:t>
            </w:r>
            <w:r w:rsidRPr="000D5569">
              <w:rPr>
                <w:rFonts w:ascii="Times New Roman" w:hAnsi="Times New Roman"/>
                <w:sz w:val="24"/>
                <w:szCs w:val="24"/>
                <w:lang w:val="ru-MD"/>
              </w:rPr>
              <w:t>: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  <w:lang w:eastAsia="ko-KR"/>
              </w:rPr>
              <w:t>Экономи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>сть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», 2005г. -478 с.</w:t>
            </w:r>
          </w:p>
        </w:tc>
      </w:tr>
      <w:tr w:rsidR="000D5569" w:rsidRPr="000D5569" w:rsidTr="00FA70F0">
        <w:tc>
          <w:tcPr>
            <w:tcW w:w="1276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85" w:type="dxa"/>
          </w:tcPr>
          <w:p w:rsidR="000D5569" w:rsidRPr="000D5569" w:rsidRDefault="003E7A66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A66">
              <w:rPr>
                <w:rFonts w:ascii="Times New Roman" w:hAnsi="Times New Roman"/>
                <w:sz w:val="24"/>
                <w:szCs w:val="24"/>
              </w:rPr>
              <w:t>Международные  инвестиции</w:t>
            </w:r>
          </w:p>
        </w:tc>
        <w:tc>
          <w:tcPr>
            <w:tcW w:w="850" w:type="dxa"/>
          </w:tcPr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556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0D5569" w:rsidRPr="000D5569" w:rsidRDefault="003E7A66" w:rsidP="000D5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7A66">
              <w:rPr>
                <w:rFonts w:ascii="Times New Roman" w:hAnsi="Times New Roman"/>
                <w:color w:val="000000"/>
                <w:sz w:val="24"/>
                <w:szCs w:val="24"/>
              </w:rPr>
              <w:t>Изучить особенности и специфику международных инвестиций</w:t>
            </w:r>
          </w:p>
        </w:tc>
        <w:tc>
          <w:tcPr>
            <w:tcW w:w="2551" w:type="dxa"/>
          </w:tcPr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>1.Кодекс РК «О предпринимательской деятельности в РК» от 29.10.2015г № 375-</w:t>
            </w:r>
            <w:r w:rsidRPr="000D5569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0D5569"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proofErr w:type="gramStart"/>
            <w:r w:rsidRPr="000D5569">
              <w:rPr>
                <w:rFonts w:ascii="Times New Roman" w:hAnsi="Times New Roman"/>
                <w:sz w:val="24"/>
                <w:szCs w:val="24"/>
              </w:rPr>
              <w:t>изм.и</w:t>
            </w:r>
            <w:proofErr w:type="spellEnd"/>
            <w:proofErr w:type="gram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доп.от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 21.07.2018г.)</w:t>
            </w:r>
          </w:p>
          <w:p w:rsidR="000D5569" w:rsidRPr="000D5569" w:rsidRDefault="000D5569" w:rsidP="000D5569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2.Годунов В.В. Финансирование и кредитование инвестиций. Учебное </w:t>
            </w:r>
            <w:r w:rsidRPr="000D55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пособие. –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Костанай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2017г.- 105 с.</w:t>
            </w:r>
          </w:p>
          <w:p w:rsidR="000D5569" w:rsidRPr="000D5569" w:rsidRDefault="000D5569" w:rsidP="000D5569">
            <w:pPr>
              <w:tabs>
                <w:tab w:val="left" w:pos="1560"/>
                <w:tab w:val="left" w:pos="400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D5569">
              <w:rPr>
                <w:rFonts w:ascii="Times New Roman" w:hAnsi="Times New Roman"/>
                <w:sz w:val="24"/>
                <w:szCs w:val="24"/>
              </w:rPr>
              <w:t xml:space="preserve">3.Финансирование и кредитование инвестиций: пособие для самостоятельной работы / Е.П.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Семиренко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 xml:space="preserve">, И.А. Кисель. – Пинск: </w:t>
            </w:r>
            <w:proofErr w:type="spellStart"/>
            <w:r w:rsidRPr="000D5569">
              <w:rPr>
                <w:rFonts w:ascii="Times New Roman" w:hAnsi="Times New Roman"/>
                <w:sz w:val="24"/>
                <w:szCs w:val="24"/>
              </w:rPr>
              <w:t>ПолесГУ</w:t>
            </w:r>
            <w:proofErr w:type="spellEnd"/>
            <w:r w:rsidRPr="000D5569">
              <w:rPr>
                <w:rFonts w:ascii="Times New Roman" w:hAnsi="Times New Roman"/>
                <w:sz w:val="24"/>
                <w:szCs w:val="24"/>
              </w:rPr>
              <w:t>, 2008г. – 110 с.</w:t>
            </w:r>
          </w:p>
        </w:tc>
      </w:tr>
    </w:tbl>
    <w:p w:rsidR="000D5569" w:rsidRPr="000D5569" w:rsidRDefault="000D5569" w:rsidP="000D5569">
      <w:pPr>
        <w:tabs>
          <w:tab w:val="left" w:pos="595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</w:p>
    <w:p w:rsidR="000D5569" w:rsidRPr="000D5569" w:rsidRDefault="000D5569" w:rsidP="000D5569">
      <w:pPr>
        <w:tabs>
          <w:tab w:val="left" w:pos="595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kk-KZ"/>
        </w:rPr>
      </w:pPr>
    </w:p>
    <w:p w:rsidR="000B3731" w:rsidRPr="000D5569" w:rsidRDefault="000B3731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0D5569" w:rsidRDefault="000D5569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5569" w:rsidRDefault="000D5569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5569" w:rsidRDefault="000D5569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5569" w:rsidRDefault="000D5569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D5569" w:rsidRDefault="000D5569" w:rsidP="002B1B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3731" w:rsidRPr="000B3731" w:rsidRDefault="000B3731" w:rsidP="000B3731">
      <w:pPr>
        <w:tabs>
          <w:tab w:val="left" w:pos="1680"/>
        </w:tabs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ab/>
      </w:r>
    </w:p>
    <w:p w:rsidR="00B249D4" w:rsidRPr="000B3731" w:rsidRDefault="00B249D4" w:rsidP="000B3731">
      <w:pPr>
        <w:tabs>
          <w:tab w:val="left" w:pos="1680"/>
        </w:tabs>
        <w:rPr>
          <w:rFonts w:ascii="Times New Roman" w:hAnsi="Times New Roman"/>
          <w:sz w:val="24"/>
          <w:szCs w:val="24"/>
          <w:lang w:val="kk-KZ"/>
        </w:rPr>
      </w:pPr>
    </w:p>
    <w:sectPr w:rsidR="00B249D4" w:rsidRPr="000B3731" w:rsidSect="002B1B72">
      <w:pgSz w:w="12240" w:h="15840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7E4"/>
    <w:multiLevelType w:val="hybridMultilevel"/>
    <w:tmpl w:val="034E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ACC"/>
    <w:multiLevelType w:val="hybridMultilevel"/>
    <w:tmpl w:val="6A26C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FF4F42"/>
    <w:multiLevelType w:val="hybridMultilevel"/>
    <w:tmpl w:val="9A04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1C4D2A"/>
    <w:multiLevelType w:val="hybridMultilevel"/>
    <w:tmpl w:val="B4E65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3BB"/>
    <w:multiLevelType w:val="hybridMultilevel"/>
    <w:tmpl w:val="D1B0D6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69C4DA0"/>
    <w:multiLevelType w:val="hybridMultilevel"/>
    <w:tmpl w:val="849012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87477F4"/>
    <w:multiLevelType w:val="hybridMultilevel"/>
    <w:tmpl w:val="CE3E9514"/>
    <w:lvl w:ilvl="0" w:tplc="547EE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81411A"/>
    <w:multiLevelType w:val="hybridMultilevel"/>
    <w:tmpl w:val="99EC7A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99B1DFE"/>
    <w:multiLevelType w:val="hybridMultilevel"/>
    <w:tmpl w:val="B67073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2393F2D"/>
    <w:multiLevelType w:val="hybridMultilevel"/>
    <w:tmpl w:val="B8308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B550DF"/>
    <w:multiLevelType w:val="hybridMultilevel"/>
    <w:tmpl w:val="1E308C3A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B0A7402"/>
    <w:multiLevelType w:val="hybridMultilevel"/>
    <w:tmpl w:val="689ED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BE54699"/>
    <w:multiLevelType w:val="hybridMultilevel"/>
    <w:tmpl w:val="2888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65669D"/>
    <w:multiLevelType w:val="hybridMultilevel"/>
    <w:tmpl w:val="D494CD76"/>
    <w:lvl w:ilvl="0" w:tplc="38A0D12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36FEB"/>
    <w:multiLevelType w:val="hybridMultilevel"/>
    <w:tmpl w:val="A06AAB2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F2"/>
    <w:rsid w:val="00092B8D"/>
    <w:rsid w:val="000B3731"/>
    <w:rsid w:val="000D215B"/>
    <w:rsid w:val="000D5569"/>
    <w:rsid w:val="00135CA1"/>
    <w:rsid w:val="001C0F9E"/>
    <w:rsid w:val="001C7A8B"/>
    <w:rsid w:val="002A054A"/>
    <w:rsid w:val="002A5675"/>
    <w:rsid w:val="002B1B72"/>
    <w:rsid w:val="002F5A7C"/>
    <w:rsid w:val="00300AF6"/>
    <w:rsid w:val="00383376"/>
    <w:rsid w:val="003B0F16"/>
    <w:rsid w:val="003B799C"/>
    <w:rsid w:val="003E47C8"/>
    <w:rsid w:val="003E7A66"/>
    <w:rsid w:val="00407F42"/>
    <w:rsid w:val="00415165"/>
    <w:rsid w:val="0043529B"/>
    <w:rsid w:val="0045019F"/>
    <w:rsid w:val="004F48DA"/>
    <w:rsid w:val="00504C4B"/>
    <w:rsid w:val="005224DF"/>
    <w:rsid w:val="00557926"/>
    <w:rsid w:val="005634B2"/>
    <w:rsid w:val="005820EC"/>
    <w:rsid w:val="00591F2C"/>
    <w:rsid w:val="005C5ED6"/>
    <w:rsid w:val="005F12D9"/>
    <w:rsid w:val="006162DC"/>
    <w:rsid w:val="006645B5"/>
    <w:rsid w:val="006B404C"/>
    <w:rsid w:val="0071226A"/>
    <w:rsid w:val="00726BC7"/>
    <w:rsid w:val="007361C9"/>
    <w:rsid w:val="00746603"/>
    <w:rsid w:val="0078592B"/>
    <w:rsid w:val="00792346"/>
    <w:rsid w:val="007D77A0"/>
    <w:rsid w:val="007E2A10"/>
    <w:rsid w:val="00837950"/>
    <w:rsid w:val="00843EF2"/>
    <w:rsid w:val="008E6C6E"/>
    <w:rsid w:val="00A247F3"/>
    <w:rsid w:val="00A41EB1"/>
    <w:rsid w:val="00A468A7"/>
    <w:rsid w:val="00AB274B"/>
    <w:rsid w:val="00AD2724"/>
    <w:rsid w:val="00B11161"/>
    <w:rsid w:val="00B249D4"/>
    <w:rsid w:val="00BC1517"/>
    <w:rsid w:val="00C338A9"/>
    <w:rsid w:val="00C82EC1"/>
    <w:rsid w:val="00CC0F6E"/>
    <w:rsid w:val="00CE5002"/>
    <w:rsid w:val="00E34CE0"/>
    <w:rsid w:val="00E878ED"/>
    <w:rsid w:val="00E929B5"/>
    <w:rsid w:val="00EC2ADA"/>
    <w:rsid w:val="00F778E9"/>
    <w:rsid w:val="00FC60DA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0831"/>
  <w15:docId w15:val="{9F02423C-20D9-487B-BD4A-CFEF140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9D4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B249D4"/>
    <w:pPr>
      <w:spacing w:after="120" w:line="240" w:lineRule="auto"/>
    </w:pPr>
    <w:rPr>
      <w:rFonts w:ascii="Times New Roman" w:eastAsia="Calibri" w:hAnsi="Times New Roman"/>
      <w:sz w:val="20"/>
      <w:szCs w:val="20"/>
      <w:lang w:val="x-none" w:eastAsia="zh-CN"/>
    </w:rPr>
  </w:style>
  <w:style w:type="character" w:customStyle="1" w:styleId="a5">
    <w:name w:val="Основной текст Знак"/>
    <w:basedOn w:val="a0"/>
    <w:link w:val="a4"/>
    <w:uiPriority w:val="99"/>
    <w:rsid w:val="00B249D4"/>
    <w:rPr>
      <w:rFonts w:ascii="Times New Roman" w:eastAsia="Calibri" w:hAnsi="Times New Roman" w:cs="Times New Roman"/>
      <w:sz w:val="20"/>
      <w:szCs w:val="20"/>
      <w:lang w:val="x-none" w:eastAsia="zh-CN"/>
    </w:rPr>
  </w:style>
  <w:style w:type="paragraph" w:styleId="a6">
    <w:name w:val="Body Text Indent"/>
    <w:basedOn w:val="a"/>
    <w:link w:val="a7"/>
    <w:uiPriority w:val="99"/>
    <w:rsid w:val="00B249D4"/>
    <w:pPr>
      <w:spacing w:after="120"/>
      <w:ind w:left="283"/>
    </w:pPr>
    <w:rPr>
      <w:rFonts w:eastAsia="Calibri"/>
      <w:sz w:val="20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B249D4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8">
    <w:name w:val="Hyperlink"/>
    <w:basedOn w:val="a0"/>
    <w:uiPriority w:val="99"/>
    <w:unhideWhenUsed/>
    <w:rsid w:val="002B1B7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B3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9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84</cp:revision>
  <dcterms:created xsi:type="dcterms:W3CDTF">2014-12-15T07:04:00Z</dcterms:created>
  <dcterms:modified xsi:type="dcterms:W3CDTF">2025-10-12T18:35:00Z</dcterms:modified>
</cp:coreProperties>
</file>